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351"/>
        <w:gridCol w:w="2825"/>
        <w:gridCol w:w="2825"/>
        <w:gridCol w:w="2558"/>
      </w:tblGrid>
      <w:tr w:rsidR="005A19E3" w:rsidRPr="005A19E3" w:rsidTr="005A19E3">
        <w:trPr>
          <w:trHeight w:val="630"/>
        </w:trPr>
        <w:tc>
          <w:tcPr>
            <w:tcW w:w="1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tr-TR"/>
              </w:rPr>
              <w:t>SARAY HALK EĞİTİMİ MERKEZİ</w:t>
            </w:r>
          </w:p>
        </w:tc>
      </w:tr>
      <w:tr w:rsidR="005A19E3" w:rsidRPr="005A19E3" w:rsidTr="005A19E3">
        <w:trPr>
          <w:trHeight w:val="630"/>
        </w:trPr>
        <w:tc>
          <w:tcPr>
            <w:tcW w:w="1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tr-TR"/>
              </w:rPr>
              <w:t>OKUL AİLE BİRLİĞİ</w:t>
            </w:r>
          </w:p>
        </w:tc>
      </w:tr>
      <w:tr w:rsidR="005A19E3" w:rsidRPr="005A19E3" w:rsidTr="005A19E3">
        <w:trPr>
          <w:trHeight w:val="825"/>
        </w:trPr>
        <w:tc>
          <w:tcPr>
            <w:tcW w:w="1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tr-TR"/>
              </w:rPr>
              <w:t xml:space="preserve">      1 OCAK 2024 -31 ARALIK 2024 ARASI GELİR-GİDER DURUMU                              </w:t>
            </w:r>
          </w:p>
        </w:tc>
      </w:tr>
      <w:tr w:rsidR="005A19E3" w:rsidRPr="005A19E3" w:rsidTr="005A19E3">
        <w:trPr>
          <w:trHeight w:val="84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GELİRLER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GİDER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BAKİYE</w:t>
            </w:r>
          </w:p>
        </w:tc>
      </w:tr>
      <w:tr w:rsidR="005A19E3" w:rsidRPr="005A19E3" w:rsidTr="005A19E3">
        <w:trPr>
          <w:trHeight w:val="97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2024 ÖNCESİ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296.431,82 ₺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273.883,64 ₺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22.548,18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  <w:t>2024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OCAK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3.050,00 ₺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2.920,50 ₺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22.677,68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ŞUBAT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3.450,00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1.233,85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24.893,83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MART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2.450,00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2.913,94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24.429,89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NİSAN-MAYIS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2.900,00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547,39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26.782,50 ₺</w:t>
            </w:r>
          </w:p>
        </w:tc>
        <w:bookmarkStart w:id="0" w:name="_GoBack"/>
        <w:bookmarkEnd w:id="0"/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MAYIS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0,00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0,00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26.782,50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HAZİRAN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2.600,00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13.500,50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15.882,00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TEMMUZ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5.350,00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1.353,85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19.878,15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AĞUSTOS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2.950,00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4.353,95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18.474,20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EYLÜL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4.765,00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153,85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23.085,35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EKİM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925,00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496,95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23.513,40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KASIM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4.590,00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578,64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27.524,76 ₺</w:t>
            </w:r>
          </w:p>
        </w:tc>
      </w:tr>
      <w:tr w:rsidR="005A19E3" w:rsidRPr="005A19E3" w:rsidTr="005A19E3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ARALIK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60,00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1.410,80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26.173,96 ₺</w:t>
            </w:r>
          </w:p>
        </w:tc>
      </w:tr>
      <w:tr w:rsidR="005A19E3" w:rsidRPr="005A19E3" w:rsidTr="005A19E3">
        <w:trPr>
          <w:trHeight w:val="78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tr-TR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TOPLAM/KASA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33.090,00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29.464,22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3.625,78 ₺</w:t>
            </w:r>
          </w:p>
        </w:tc>
      </w:tr>
      <w:tr w:rsidR="005A19E3" w:rsidRPr="005A19E3" w:rsidTr="005A19E3">
        <w:trPr>
          <w:trHeight w:val="660"/>
        </w:trPr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GENEL TOPLAM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329.521,82 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303.347,86 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A19E3" w:rsidRPr="005A19E3" w:rsidRDefault="005A19E3" w:rsidP="005A19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5A19E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26.173,96 ₺</w:t>
            </w:r>
          </w:p>
        </w:tc>
      </w:tr>
    </w:tbl>
    <w:p w:rsidR="001944D9" w:rsidRDefault="001944D9"/>
    <w:sectPr w:rsidR="0019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38"/>
    <w:rsid w:val="001944D9"/>
    <w:rsid w:val="005A19E3"/>
    <w:rsid w:val="008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NouS TncTR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hem1</dc:creator>
  <cp:keywords/>
  <dc:description/>
  <cp:lastModifiedBy>hem1</cp:lastModifiedBy>
  <cp:revision>2</cp:revision>
  <dcterms:created xsi:type="dcterms:W3CDTF">2024-12-31T09:57:00Z</dcterms:created>
  <dcterms:modified xsi:type="dcterms:W3CDTF">2024-12-31T09:57:00Z</dcterms:modified>
</cp:coreProperties>
</file>